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1CE" w:rsidRDefault="005F11CE" w:rsidP="005F1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11CE" w:rsidRDefault="005F11CE" w:rsidP="005F1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11CE" w:rsidRDefault="005F11CE" w:rsidP="005F11CE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тема.</w:t>
      </w:r>
      <w:r>
        <w:rPr>
          <w:rFonts w:ascii="Times New Roman" w:hAnsi="Times New Roman"/>
          <w:sz w:val="28"/>
          <w:szCs w:val="28"/>
          <w:lang w:val="kk-KZ"/>
        </w:rPr>
        <w:t>Теоретические основы управления экономической безопасностью: Концепция экономической безопасности государства. Экономическая безопасность государства как неотъемлемая часть национальной безопасности. Основные функции государственной системы экономической безопасности. Цель обеспечения экономической безопасности. Показатели экономической безопасности и их пороговые значения.</w:t>
      </w:r>
    </w:p>
    <w:p w:rsidR="005F11CE" w:rsidRDefault="005F11CE" w:rsidP="005F11CE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О национальной безопасности Республики Казахстан. Закон Республики Казахстан от 6 января 2012 года № 527-IV.</w:t>
      </w:r>
    </w:p>
    <w:p w:rsidR="005F11CE" w:rsidRDefault="005F11CE" w:rsidP="005F11CE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Экономическая безопасность: учебник для вузов / под общ. ред. Л. П. Гончаренко. — 2-е изд., перераб. и мяч. — М. : Издательство Юрайт, 2018. — 340 с., с. 8-38.</w:t>
      </w:r>
    </w:p>
    <w:p w:rsidR="005F11CE" w:rsidRDefault="005F11CE" w:rsidP="005F11CE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Шеденов О.К. Управление социальной и экономической безопасностью. Алматы, КазНУ, 9-37.</w:t>
      </w:r>
    </w:p>
    <w:p w:rsidR="005F11CE" w:rsidRDefault="005F11CE" w:rsidP="005F11CE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F11CE" w:rsidRDefault="005F11CE" w:rsidP="005F11CE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тема. Методы оценки уровня экономической безопасности;</w:t>
      </w:r>
      <w:r>
        <w:rPr>
          <w:rFonts w:ascii="Times New Roman" w:hAnsi="Times New Roman"/>
          <w:sz w:val="28"/>
          <w:szCs w:val="28"/>
          <w:lang w:val="kk-KZ"/>
        </w:rPr>
        <w:t>Основными методами экономической безопасности являются методы сценарного анализа и обработки, методы оптимизации, теоретико-игровые методы, методы распознавания изображений, методы теории нечетких систем, методы многомерного статистического анализа и методы экспертных оценок.</w:t>
      </w:r>
    </w:p>
    <w:p w:rsidR="005F11CE" w:rsidRDefault="005F11CE" w:rsidP="005F11CE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Шеденов О.К. Управление социальной и экономической безопасностью. Алматы, КазНУ, стр. 71-105.</w:t>
      </w:r>
    </w:p>
    <w:p w:rsidR="005F11CE" w:rsidRDefault="005F11CE" w:rsidP="005F11CE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Матковская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Н.И., Бондарева Ю.Ю. Метод оценки экономической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безопасности.</w:t>
      </w:r>
      <w:r>
        <w:rPr>
          <w:rFonts w:ascii="Times New Roman" w:hAnsi="Times New Roman"/>
          <w:sz w:val="28"/>
          <w:szCs w:val="28"/>
        </w:rPr>
        <w:t>НоваИнфо.Ру</w:t>
      </w:r>
      <w:proofErr w:type="spellEnd"/>
      <w:r>
        <w:rPr>
          <w:rFonts w:ascii="Times New Roman" w:hAnsi="Times New Roman"/>
          <w:sz w:val="28"/>
          <w:szCs w:val="28"/>
        </w:rPr>
        <w:t xml:space="preserve"> - №94-1, 2018. Экономические науки, </w:t>
      </w:r>
      <w:proofErr w:type="spellStart"/>
      <w:r>
        <w:rPr>
          <w:rFonts w:ascii="Times New Roman" w:hAnsi="Times New Roman"/>
          <w:sz w:val="28"/>
          <w:szCs w:val="28"/>
        </w:rPr>
        <w:t>БелГУ</w:t>
      </w:r>
      <w:proofErr w:type="spellEnd"/>
      <w:r>
        <w:rPr>
          <w:rFonts w:ascii="Times New Roman" w:hAnsi="Times New Roman"/>
          <w:sz w:val="28"/>
          <w:szCs w:val="28"/>
        </w:rPr>
        <w:t>, стр. 9-37.</w:t>
      </w:r>
    </w:p>
    <w:p w:rsidR="005F11CE" w:rsidRDefault="005F11CE" w:rsidP="005F11CE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Экономическая безопасность. Учебно-методическое пособие/ Крутиков В.К., ─ Калуга: ИП Стрельцов И.А. (Изд-во «Эйдос»), -</w:t>
      </w:r>
    </w:p>
    <w:p w:rsidR="005F11CE" w:rsidRDefault="005F11CE" w:rsidP="005F11C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2017. стр. 45-58.</w:t>
      </w:r>
    </w:p>
    <w:p w:rsidR="005F11CE" w:rsidRDefault="005F11CE" w:rsidP="005F11C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F11CE" w:rsidRDefault="005F11CE" w:rsidP="005F11CE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тема.</w:t>
      </w:r>
      <w:r>
        <w:rPr>
          <w:rFonts w:ascii="Times New Roman" w:eastAsia="Calibri" w:hAnsi="Times New Roman"/>
          <w:sz w:val="28"/>
          <w:szCs w:val="28"/>
          <w:lang w:val="kk-KZ"/>
        </w:rPr>
        <w:t>Угрозы и вызовы экономической безопасности; Определение понятия «угроза безопасности», основные угрозы экономической безопасности, классификационные признаки угроз экономической безопасности, понятие критериев экономической безопасности и их виды.</w:t>
      </w:r>
    </w:p>
    <w:p w:rsidR="005F11CE" w:rsidRDefault="005F11CE" w:rsidP="005F11CE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Жанабергенова М.И. Экономическая безопасность на евразийском пространстве: теория, методология оценки и механизм безопасности. Диссертация на соискание ученой степени доктора философии (PhD). Астана, 2018, с. 20-28.</w:t>
      </w:r>
    </w:p>
    <w:p w:rsidR="005F11CE" w:rsidRDefault="005F11CE" w:rsidP="005F11CE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Искалиев</w:t>
      </w:r>
      <w:proofErr w:type="spellEnd"/>
      <w:r>
        <w:rPr>
          <w:rFonts w:ascii="Times New Roman" w:hAnsi="Times New Roman"/>
          <w:sz w:val="28"/>
          <w:szCs w:val="28"/>
        </w:rPr>
        <w:t xml:space="preserve"> М.Д. Место и роль Казахстана в международной экономической безопасности.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место-и-рол-казахстана-в-международной-экономической-безопасности.pdf</w:t>
        </w:r>
      </w:hyperlink>
      <w:r>
        <w:rPr>
          <w:rFonts w:ascii="Times New Roman" w:hAnsi="Times New Roman"/>
          <w:sz w:val="28"/>
          <w:szCs w:val="28"/>
          <w:lang w:val="kk-KZ"/>
        </w:rPr>
        <w:t>Меньшикова, Е. А. Экономическая безопасность: учеб. разрешение /</w:t>
      </w:r>
    </w:p>
    <w:p w:rsidR="005F11CE" w:rsidRPr="005F11CE" w:rsidRDefault="005F11CE" w:rsidP="005F11CE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Э. А. Меньшикова. - Хабаровск: Изд~во Пасифик. Мистер. университет, 2015, с. 137-156.</w:t>
      </w:r>
      <w:r>
        <w:fldChar w:fldCharType="begin"/>
      </w:r>
      <w:r w:rsidRPr="005F11CE">
        <w:rPr>
          <w:lang w:val="kk-KZ"/>
        </w:rPr>
        <w:instrText xml:space="preserve"> HYPERLINK "file:///D:\\Downloads\\togu-mensikova-ekonomiceskaa-bezopasnost%20(3).pdf" </w:instrText>
      </w:r>
      <w:r>
        <w:fldChar w:fldCharType="separate"/>
      </w:r>
      <w:r>
        <w:rPr>
          <w:rStyle w:val="a3"/>
          <w:rFonts w:ascii="Times New Roman" w:hAnsi="Times New Roman"/>
          <w:sz w:val="28"/>
          <w:szCs w:val="28"/>
          <w:lang w:val="kk-KZ"/>
        </w:rPr>
        <w:t>файл:///D:/Downloads/togu-mensikova-ekonomiceskaa-bezopasnost%20(3).pdf</w:t>
      </w:r>
      <w:r>
        <w:rPr>
          <w:rStyle w:val="a3"/>
          <w:rFonts w:ascii="Times New Roman" w:hAnsi="Times New Roman"/>
          <w:sz w:val="28"/>
          <w:szCs w:val="28"/>
          <w:lang w:val="kk-KZ"/>
        </w:rPr>
        <w:fldChar w:fldCharType="end"/>
      </w:r>
    </w:p>
    <w:p w:rsidR="005F11CE" w:rsidRPr="005F11CE" w:rsidRDefault="005F11CE" w:rsidP="005F11CE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F11CE" w:rsidRDefault="005F11CE" w:rsidP="005F11CE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тема.</w:t>
      </w:r>
      <w:r>
        <w:rPr>
          <w:rFonts w:ascii="Times New Roman" w:eastAsia="Calibri" w:hAnsi="Times New Roman"/>
          <w:sz w:val="28"/>
          <w:szCs w:val="28"/>
          <w:lang w:val="kk-KZ"/>
        </w:rPr>
        <w:t>Субъекты системы экономической безопасности и их компетенции: Субъекты экономической безопасности и их классификация, правила идентификации объектов и субъектов, уровни субъекта экономической безопасности, внешние и внутренние субъекты Мегауровня, система экономической безопасности и ее основные функции, состояние экономической безопасности основные функции системы,</w:t>
      </w:r>
    </w:p>
    <w:p w:rsidR="005F11CE" w:rsidRDefault="005F11CE" w:rsidP="005F11C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Меньшикова, Е. А. Экономическая безопасность: учеб. пособие / Е. А. Меньшикова. - Хабаровск: Изд~во Пасифик. Мистер. университет, 2015, с. 51-74.</w:t>
      </w:r>
      <w:r>
        <w:fldChar w:fldCharType="begin"/>
      </w:r>
      <w:r w:rsidRPr="005F11CE">
        <w:rPr>
          <w:lang w:val="kk-KZ"/>
        </w:rPr>
        <w:instrText xml:space="preserve"> HYPERLINK "file:///D:\\Downloads\\togu-mensikova-ekonomiceskaa-bezopasnost%20(3).pdf" </w:instrText>
      </w:r>
      <w:r>
        <w:fldChar w:fldCharType="separate"/>
      </w:r>
      <w:r>
        <w:rPr>
          <w:rStyle w:val="a3"/>
          <w:rFonts w:ascii="Times New Roman" w:hAnsi="Times New Roman"/>
          <w:sz w:val="28"/>
          <w:szCs w:val="28"/>
          <w:lang w:val="kk-KZ"/>
        </w:rPr>
        <w:t>файл:///D:/Downloads/togu-mensikova-ekonomiceskaa-bezopasnost%20(3).pdf</w:t>
      </w:r>
      <w:r>
        <w:rPr>
          <w:rStyle w:val="a3"/>
          <w:rFonts w:ascii="Times New Roman" w:hAnsi="Times New Roman"/>
          <w:sz w:val="28"/>
          <w:szCs w:val="28"/>
          <w:lang w:val="kk-KZ"/>
        </w:rPr>
        <w:fldChar w:fldCharType="end"/>
      </w:r>
    </w:p>
    <w:p w:rsidR="005F11CE" w:rsidRDefault="005F11CE" w:rsidP="005F11C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F11CE" w:rsidRDefault="005F11CE" w:rsidP="005F11CE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тема</w:t>
      </w:r>
      <w:r>
        <w:rPr>
          <w:rFonts w:ascii="Times New Roman" w:eastAsia="Calibri" w:hAnsi="Times New Roman"/>
          <w:sz w:val="28"/>
          <w:szCs w:val="28"/>
          <w:lang w:val="kk-KZ"/>
        </w:rPr>
        <w:t>страны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Государственное управление финансовой безопасностью: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международная финансовая безопасность с точки зрения международных финансовых отношений и мировой финансовой стабильности, элементы международной системы финансовой безопасности, понятие финансовой безопасности государства, текущая ситуация, угрозы и пути обеспечения финансовой безопасности Казахстана, приоритетные направления обеспечения финансовой безопасности Казахстана.</w:t>
      </w:r>
    </w:p>
    <w:p w:rsidR="005F11CE" w:rsidRDefault="005F11CE" w:rsidP="005F11CE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Шеденов О.К. Управление социальной и экономической безопасностью. Алматы, КазНУ, 2014. стр. 222-2134.</w:t>
      </w:r>
    </w:p>
    <w:p w:rsidR="005F11CE" w:rsidRDefault="005F11CE" w:rsidP="005F11CE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</w:rPr>
        <w:t>О республиканском бюджете на 2021-2023 годы</w:t>
      </w:r>
      <w:r>
        <w:rPr>
          <w:rFonts w:ascii="Times New Roman" w:hAnsi="Times New Roman"/>
          <w:spacing w:val="1"/>
          <w:sz w:val="28"/>
          <w:szCs w:val="28"/>
        </w:rPr>
        <w:t>. Закон РК от 2 декабря 2020 года № 379-VI ЗРК.</w:t>
      </w:r>
    </w:p>
    <w:p w:rsidR="005F11CE" w:rsidRDefault="005F11CE" w:rsidP="005F11CE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Маляренко О.И. Финансовая безопасность Казахстана: современное состояние, угрозы и пути обеспечения. Книга Б. Проблемы управления в социально-экономических системах: теория, методология, практика: монография / гл. ред. О.В. Мишулина. - Чебоксары: ИД «Среда», 2019, с. 91-108.</w:t>
      </w:r>
    </w:p>
    <w:p w:rsidR="005F11CE" w:rsidRDefault="005F11CE" w:rsidP="005F11CE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Методический материал. «Финансовая безопасность России» / Магомедов Ш.М. , Иваницкая Л.В., Каратаев М.В., Чистякова М.В. – Москва, 2016. 60 с. файл:///D:/Downloads/finansovaa-bezopasnost-rossii.pdf</w:t>
      </w:r>
    </w:p>
    <w:p w:rsidR="005F11CE" w:rsidRDefault="005F11CE" w:rsidP="005F11C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F11CE" w:rsidRDefault="005F11CE" w:rsidP="005F11CE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тема.</w:t>
      </w:r>
      <w:r>
        <w:rPr>
          <w:rFonts w:ascii="Times New Roman" w:eastAsia="Calibri" w:hAnsi="Times New Roman"/>
          <w:sz w:val="28"/>
          <w:szCs w:val="28"/>
          <w:lang w:val="kk-KZ"/>
        </w:rPr>
        <w:t>страны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государственное управление пищевой безопасностью: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Значение понятия «продовольственная безопасность», определение термина «продовольственная безопасность», риски в сфере продовольственной безопасности, напряженность социального аспекта в аграрной политике развивающихся стран, продовольственная безопасность Казахстана: оценка ситуации ситуация и пути ее обеспечения, вопросы безопасности пищевых продуктов.</w:t>
      </w:r>
    </w:p>
    <w:p w:rsidR="005F11CE" w:rsidRDefault="005F11CE" w:rsidP="005F11CE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Шеденов О.К. Управление социальной и экономической безопасностью. Алматы: КазНУ, 2014. С. 189-203.</w:t>
      </w:r>
    </w:p>
    <w:p w:rsidR="005F11CE" w:rsidRDefault="005F11CE" w:rsidP="005F11CE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222222"/>
          <w:spacing w:val="8"/>
          <w:sz w:val="28"/>
          <w:szCs w:val="28"/>
          <w:lang w:val="kk-KZ"/>
        </w:rPr>
        <w:t xml:space="preserve">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Сущность продовольственной безопасности, структура, цели и методы ее достижения (konspekts.ru)</w:t>
        </w:r>
      </w:hyperlink>
    </w:p>
    <w:p w:rsidR="005F11CE" w:rsidRDefault="005F11CE" w:rsidP="005F11CE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>Обеспечение продовольственной безопасности в Казахстане откладывается.</w:t>
      </w:r>
    </w:p>
    <w:p w:rsidR="005F11CE" w:rsidRDefault="005F11CE" w:rsidP="005F11C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agroinfo.kz/obespechenie-prodovolstvennoj-bezopasnosti-v-kazaxstane-otkladyvaetsya/</w:t>
      </w:r>
    </w:p>
    <w:p w:rsidR="005F11CE" w:rsidRDefault="005F11CE" w:rsidP="005F11CE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Style w:val="a3"/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МЕТОДИЧЕСКИЕ РЕКОМЕНДАЦИИ ПО СИСТЕМЕ ПОКАЗАНИЙ ДЛЯ ОЦЕНКИ ПИЩЕВОЙ БЕЗОПАСНОСТИ В СТРАНАХ СНГ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Москва 2019</w:t>
      </w:r>
      <w:proofErr w:type="spellStart"/>
      <w:r>
        <w:rPr>
          <w:rFonts w:ascii="Times New Roman" w:hAnsi="Times New Roman"/>
          <w:sz w:val="28"/>
          <w:szCs w:val="28"/>
        </w:rPr>
        <w:t>ком</w:t>
      </w:r>
      <w:hyperlink r:id="rId7" w:history="1">
        <w:r>
          <w:rPr>
            <w:rStyle w:val="a3"/>
            <w:rFonts w:ascii="Times New Roman" w:hAnsi="Times New Roman"/>
            <w:sz w:val="28"/>
            <w:szCs w:val="28"/>
          </w:rPr>
          <w:t>РЕКЛАМА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 xml:space="preserve"> (cisstat.com)</w:t>
        </w:r>
      </w:hyperlink>
    </w:p>
    <w:p w:rsidR="005F11CE" w:rsidRDefault="005F11CE" w:rsidP="005F11CE">
      <w:pPr>
        <w:pStyle w:val="a4"/>
        <w:spacing w:after="0" w:line="240" w:lineRule="auto"/>
        <w:ind w:left="567"/>
        <w:jc w:val="both"/>
      </w:pPr>
    </w:p>
    <w:p w:rsidR="005F11CE" w:rsidRDefault="005F11CE" w:rsidP="005F11CE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тема.</w:t>
      </w:r>
      <w:r>
        <w:rPr>
          <w:rFonts w:ascii="Times New Roman" w:eastAsia="Calibri" w:hAnsi="Times New Roman"/>
          <w:sz w:val="28"/>
          <w:szCs w:val="28"/>
          <w:lang w:val="kk-KZ"/>
        </w:rPr>
        <w:t>Топливно-энергетическая безопасность Республики Казахстан: смысл и значение безопасности системы энергоменеджмента, классификация энергетической безопасности по территориальным, социальным и корпоративным признакам. Определение понятия «энергетическая безопасность» согласно Закону Республики Казахстан от 6 января 2012 года «О национальной безопасности Республики Казахстан». Национальная политика Республики Казахстан в области устойчивой энергетики: стратегические приоритеты развития ТЭК до 2030 года, основные проблемы ТЭК Республики Казахстан, эффективность решений энергетических проблем проблемы и энергосбережение в Республике Казахстан.</w:t>
      </w:r>
    </w:p>
    <w:p w:rsidR="005F11CE" w:rsidRDefault="005F11CE" w:rsidP="005F11CE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Шеденов О.К. Управление социальной и экономической безопасностью. Алматы: КазНУ, 2014. С. 235-245.</w:t>
      </w:r>
    </w:p>
    <w:p w:rsidR="005F11CE" w:rsidRDefault="005F11CE" w:rsidP="005F11CE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АРГИНБАЕВА ГУЛЬНАРА МАРАТОВНА. Управление энергетической безопасностью Казахстана. Диссертация на соискание ученой степени доктора (PhD) по профилю. Астана, 2018 г.</w:t>
      </w:r>
    </w:p>
    <w:p w:rsidR="005F11CE" w:rsidRDefault="005F11CE" w:rsidP="005F11C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F11CE" w:rsidRDefault="005F11CE" w:rsidP="005F11CE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Катышев С. Национальная политика в области устойчивой энергетики. Региональный семинар по разработке национальной политики в области устойчивой энергетики ЕЭК ООН, Женева, 29 сентября 2017 г.</w:t>
      </w:r>
      <w:r>
        <w:fldChar w:fldCharType="begin"/>
      </w:r>
      <w:r>
        <w:instrText xml:space="preserve"> HYPERLINK "https://unece.org/fileadmin/DAM/energy/se/pp/EnComm26_Sept.2017/Workshop_29Sep/7_Sergey_Katyshev_rus.pdf" </w:instrText>
      </w:r>
      <w:r>
        <w:fldChar w:fldCharType="separate"/>
      </w:r>
      <w:r>
        <w:rPr>
          <w:rStyle w:val="a3"/>
          <w:rFonts w:ascii="Times New Roman" w:hAnsi="Times New Roman"/>
          <w:sz w:val="28"/>
          <w:szCs w:val="28"/>
        </w:rPr>
        <w:t>Слайд 1 (unece.org)</w:t>
      </w:r>
      <w:r>
        <w:rPr>
          <w:rStyle w:val="a3"/>
          <w:rFonts w:ascii="Times New Roman" w:hAnsi="Times New Roman"/>
          <w:sz w:val="28"/>
          <w:szCs w:val="28"/>
        </w:rPr>
        <w:fldChar w:fldCharType="end"/>
      </w:r>
    </w:p>
    <w:p w:rsidR="005F11CE" w:rsidRDefault="005F11CE" w:rsidP="005F11CE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kk-KZ"/>
        </w:rPr>
      </w:pPr>
    </w:p>
    <w:p w:rsidR="005F11CE" w:rsidRDefault="005F11CE" w:rsidP="005F11CE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тема. Государственное управление транспортной безопасности страны:</w:t>
      </w:r>
      <w:r>
        <w:rPr>
          <w:rFonts w:ascii="Times New Roman" w:hAnsi="Times New Roman"/>
          <w:bCs/>
          <w:sz w:val="28"/>
          <w:szCs w:val="28"/>
          <w:lang w:val="kk-KZ"/>
        </w:rPr>
        <w:t>Концепция транспортной системы Казахстана. Закон Республики Казахстан от 21 сентября 1994 года «О транспорте в Республике Казахстан». Текущее состояние и проблемы развития транспортной системы Республики Казахстан. Элементы транспортной безопасности. Основные направления совершенствования системы государственного регулирования транспортных услуг.</w:t>
      </w:r>
    </w:p>
    <w:p w:rsidR="005F11CE" w:rsidRDefault="005F11CE" w:rsidP="005F11CE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На транспорте по Республике Казахстан. Закон РК от 21 сентября 1994 года N 156.</w:t>
      </w:r>
    </w:p>
    <w:p w:rsidR="005F11CE" w:rsidRDefault="005F11CE" w:rsidP="005F11CE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Шеденов О.К. Управление социальной и экономической безопасностью. Алматы: КазНУ, 2014. С. 178-187.</w:t>
      </w:r>
    </w:p>
    <w:p w:rsidR="005F11CE" w:rsidRDefault="005F11CE" w:rsidP="005F11CE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</w:rPr>
        <w:t>Об утверждении Соглашения об информационном взаимодействии государств-участников СНГ в сфере транспортной безопасности. Постановление Правительства Республики Казахстан от 10 октября 2018 года № 630</w:t>
      </w:r>
    </w:p>
    <w:p w:rsidR="005F11CE" w:rsidRDefault="005F11CE" w:rsidP="005F11CE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kk-KZ"/>
        </w:rPr>
      </w:pPr>
    </w:p>
    <w:p w:rsidR="005F11CE" w:rsidRDefault="005F11CE" w:rsidP="005F11CE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тема. Обеспечение безопасности предпринимательской деятельности:</w:t>
      </w:r>
      <w:r>
        <w:rPr>
          <w:rFonts w:ascii="Times New Roman" w:hAnsi="Times New Roman"/>
          <w:sz w:val="28"/>
          <w:szCs w:val="28"/>
          <w:lang w:val="kk-KZ"/>
        </w:rPr>
        <w:t>концепция безопасности бизнеса, бизнес-риск, виды угроз, классификация угроз предпринимательской деятельности в зависимости от типа субъектов хозяйствования, в зависимости от объектов воздействия, от масштаба видимости, от методов и форм видимости, с учетом воздействие на объекты в соответствии с источниками и движущими силами. Коммерческая тайна: ответственность за разглашение.</w:t>
      </w:r>
    </w:p>
    <w:p w:rsidR="005F11CE" w:rsidRDefault="005F11CE" w:rsidP="005F11C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Шеденов О.К. Управление социальной и экономической безопасностью. Алматы: КазНУ, 2014. С. 146-1168. ц.</w:t>
      </w:r>
    </w:p>
    <w:p w:rsidR="005F11CE" w:rsidRDefault="005F11CE" w:rsidP="005F11CE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11CE" w:rsidRDefault="005F11CE" w:rsidP="005F11CE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Тема 10 Личная (личная) безопасность:</w:t>
      </w:r>
      <w:r>
        <w:rPr>
          <w:rFonts w:ascii="Times New Roman" w:hAnsi="Times New Roman" w:cs="Times New Roman"/>
          <w:sz w:val="28"/>
          <w:szCs w:val="28"/>
          <w:lang w:val="kk-KZ"/>
        </w:rPr>
        <w:t>определение экономической безопасности человека, безопасность человека в концепции устойчивого человеческого развития ООН, конкретные компоненты экономической безопасности человека, угрозы экономической безопасности в социальной сфере, угрозы финансово-экономической безопасности личности, правовые составляющие экономической безопасности человека индивидуальный.</w:t>
      </w:r>
    </w:p>
    <w:p w:rsidR="005F11CE" w:rsidRDefault="005F11CE" w:rsidP="005F11CE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Коришева О.В. Человек экономической безопасности. : Учебное пособие. М., 2016, с. 8-32.</w:t>
      </w:r>
    </w:p>
    <w:p w:rsidR="005F11CE" w:rsidRDefault="005F11CE" w:rsidP="005F11C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11CE" w:rsidRDefault="005F11CE" w:rsidP="005F11C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Название 11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Внешнеэкономическая деятельность в рамках экономической безопасности</w:t>
      </w:r>
    </w:p>
    <w:p w:rsidR="005F11CE" w:rsidRDefault="005F11CE" w:rsidP="005F11CE">
      <w:pPr>
        <w:pStyle w:val="a4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  <w:lang w:val="kk-KZ"/>
        </w:rPr>
        <w:t>услуга: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Внешнеэкономические связи являются основной составляющей экономической безопасности Казахстана. Оффшорный бизнес и защита интересов Казахстана. Роль таможенных органов в обеспечении экономической безопасности во внешнеэкономической сфере.</w:t>
      </w:r>
    </w:p>
    <w:p w:rsidR="005F11CE" w:rsidRDefault="005F11CE" w:rsidP="005F11CE">
      <w:pPr>
        <w:pStyle w:val="a4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Меньшикова, Е. А. Экономическая безопасность: учеб. пособие / Е. А. Меньшикова. - Хабаровск: Изд~во Пасифик. Мистер. университет, 2015, с. 297-313. файл:///D:/Downloads/togu-mensikova-ekonomiceskaa-bezopasnost%20(3).pdf</w:t>
      </w:r>
    </w:p>
    <w:p w:rsidR="005F11CE" w:rsidRDefault="005F11CE" w:rsidP="005F11C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11CE" w:rsidRDefault="005F11CE" w:rsidP="005F11CE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Название 12</w:t>
      </w:r>
      <w:r>
        <w:rPr>
          <w:rFonts w:ascii="Times New Roman" w:eastAsia="Calibri" w:hAnsi="Times New Roman"/>
          <w:sz w:val="28"/>
          <w:szCs w:val="28"/>
          <w:lang w:val="kk-KZ"/>
        </w:rPr>
        <w:t>Государственная система обеспечения социальной безопасности государства: определение понятия «социальная безопасность», сформулированное во Всемирной Копенгагенской социальной декларации, принятой в 1995 г., задачи обеспечения социальной безопасности, критерии социальной безопасности, угрозы социальной безопасности, социальная безопасность. безопасность как социальная безопасность.</w:t>
      </w:r>
    </w:p>
    <w:p w:rsidR="005F11CE" w:rsidRDefault="005F11CE" w:rsidP="005F11CE">
      <w:pPr>
        <w:pStyle w:val="a4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Шеденов О.К. Управление социальной и экономической безопасностью. Алматы: КазНУ, 2014. С. 204-221.</w:t>
      </w:r>
    </w:p>
    <w:p w:rsidR="005F11CE" w:rsidRDefault="005F11CE" w:rsidP="005F11CE">
      <w:pPr>
        <w:pStyle w:val="a4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Чмыгало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А. Ю. Социальное обеспечение: Учебное пособие. - Томск: Изд-во ТПУ, 2007. - 168.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</w:t>
      </w:r>
    </w:p>
    <w:p w:rsidR="005F11CE" w:rsidRDefault="005F11CE" w:rsidP="005F11C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F11CE" w:rsidRDefault="005F11CE" w:rsidP="005F11C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F11CE" w:rsidRDefault="005F11CE" w:rsidP="005F11C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Название 13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Теневая экономика и ее влияние на экономическую безопасность: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Значение и структура теневой экономики, методы и масштабы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измерения теневой экономики, причины развития теневой экономики и ее влияние на национальную экономическую безопасность, государственное регулирование теневой экономики.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5F11CE" w:rsidRDefault="005F11CE" w:rsidP="005F11CE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hyperlink r:id="rId8" w:history="1">
        <w:r>
          <w:rPr>
            <w:rStyle w:val="a3"/>
            <w:rFonts w:ascii="Times New Roman" w:hAnsi="Times New Roman"/>
            <w:sz w:val="28"/>
            <w:szCs w:val="28"/>
          </w:rPr>
          <w:t xml:space="preserve">Доклад исполняющего обязанности министра финансов 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Б.Шолпанкуловой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 xml:space="preserve"> «О мерах по снижению уровня теневой экономики» (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Нур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-Султан, 30 июня 2020 г.) (zakon.kz)</w:t>
        </w:r>
      </w:hyperlink>
    </w:p>
    <w:p w:rsidR="005F11CE" w:rsidRDefault="005F11CE" w:rsidP="005F11CE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val="kk-KZ"/>
        </w:rPr>
        <w:t>Наумов Ю.Г., Латов Ю.В. Экономическая безопасность и теневая экономика. Учебник. М.: Академия управления МВД России, 2016. – 246 с.</w:t>
      </w:r>
    </w:p>
    <w:p w:rsidR="005F11CE" w:rsidRDefault="005F11CE" w:rsidP="005F11CE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Орешкин М.В., Богачев В.И.: Теневая экономика: сущность, опасные тенденции расширения ее масштабов, организация мер безопасности: Учебное пособие для преподавателей и студентов экономических специальностей. – Луганск: «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Промпечать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», 2017. – 96 с.</w:t>
      </w:r>
    </w:p>
    <w:p w:rsidR="005F11CE" w:rsidRDefault="005F11CE" w:rsidP="005F11CE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F11CE" w:rsidRDefault="005F11CE" w:rsidP="005F11CE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11CE" w:rsidRDefault="005F11CE" w:rsidP="005F11C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Название 14</w:t>
      </w: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>Экономическая безопасность регионов: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>Экономическая безопасность и устойчивость регионального развития. Методы исследования экономической безопасности территорий.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F11CE" w:rsidRDefault="005F11CE" w:rsidP="005F11CE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О.В. Гонова, О.В. Стулова, В.А. Буйских Экономическая безопасность и устойчивость регионального развития: системный подход. Иваново: Электронная версия журнала. «Современные наукоемкие технологии. Региональная заявка» № 4 (44) 2015 г., с. 23-27</w:t>
      </w:r>
    </w:p>
    <w:p w:rsidR="005F11CE" w:rsidRDefault="005F11CE" w:rsidP="005F11CE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color w:val="222222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sz w:val="28"/>
          <w:szCs w:val="28"/>
        </w:rPr>
        <w:t>Ульмясбаева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А.О. Региональная экономическая безопасность: учебно-практическое пособие для специальности 38.05.01 «Экономическая безопасность» специализации 01 «Экономико-правовое обеспечение экономической безопасности». – Ульяновск: Зебра, 2017. – 59 с.</w:t>
      </w:r>
    </w:p>
    <w:p w:rsidR="005F11CE" w:rsidRDefault="005F11CE" w:rsidP="005F11C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</w:p>
    <w:p w:rsidR="005F11CE" w:rsidRDefault="005F11CE" w:rsidP="005F11CE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Тема 15 Государственная система обеспечения экологической безопасности: определение понятия «экологическая безопасность», уровни экологической безопасности объектов, экологические угрозы, принципы управления экологической безопасностью, система и структура республиканских исполнительных органов в области управления экологической безопасностью.</w:t>
      </w:r>
      <w:r>
        <w:rPr>
          <w:rFonts w:ascii="Times New Roman" w:eastAsia="+mn-ea" w:hAnsi="Times New Roman" w:cs="Times New Roman"/>
          <w:bCs/>
          <w:kern w:val="24"/>
          <w:sz w:val="28"/>
          <w:szCs w:val="28"/>
          <w:lang w:val="kk-KZ"/>
        </w:rPr>
        <w:t xml:space="preserve"> </w:t>
      </w:r>
    </w:p>
    <w:p w:rsidR="005F11CE" w:rsidRDefault="005F11CE" w:rsidP="005F11CE">
      <w:pPr>
        <w:pStyle w:val="a4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Шеденов О.К. Управление социальной и экономической безопасностью. Алматы: КазНУ, 2014. С. 246-264.</w:t>
      </w:r>
    </w:p>
    <w:p w:rsidR="005F11CE" w:rsidRDefault="005F11CE" w:rsidP="005F11CE">
      <w:pPr>
        <w:pStyle w:val="a4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2F6F8"/>
        </w:rPr>
      </w:pPr>
      <w:r>
        <w:rPr>
          <w:rFonts w:ascii="Times New Roman" w:hAnsi="Times New Roman"/>
          <w:sz w:val="28"/>
          <w:szCs w:val="28"/>
          <w:shd w:val="clear" w:color="auto" w:fill="F2F6F8"/>
          <w:lang w:val="kk-KZ"/>
        </w:rPr>
        <w:t>Обзор: как обеспечивается экологическая безопасность в Казахстане Суббота, 08 февраля 2020 года.</w:t>
      </w:r>
    </w:p>
    <w:p w:rsidR="009F6CCC" w:rsidRDefault="009F6CCC">
      <w:bookmarkStart w:id="0" w:name="_GoBack"/>
      <w:bookmarkEnd w:id="0"/>
    </w:p>
    <w:sectPr w:rsidR="009F6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6139D"/>
    <w:multiLevelType w:val="hybridMultilevel"/>
    <w:tmpl w:val="9E7EBDDC"/>
    <w:lvl w:ilvl="0" w:tplc="0419000F">
      <w:start w:val="1"/>
      <w:numFmt w:val="decimal"/>
      <w:lvlText w:val="%1."/>
      <w:lvlJc w:val="left"/>
      <w:pPr>
        <w:ind w:left="2159" w:hanging="360"/>
      </w:pPr>
    </w:lvl>
    <w:lvl w:ilvl="1" w:tplc="04190019">
      <w:start w:val="1"/>
      <w:numFmt w:val="lowerLetter"/>
      <w:lvlText w:val="%2."/>
      <w:lvlJc w:val="left"/>
      <w:pPr>
        <w:ind w:left="2879" w:hanging="360"/>
      </w:pPr>
    </w:lvl>
    <w:lvl w:ilvl="2" w:tplc="0419001B">
      <w:start w:val="1"/>
      <w:numFmt w:val="lowerRoman"/>
      <w:lvlText w:val="%3."/>
      <w:lvlJc w:val="right"/>
      <w:pPr>
        <w:ind w:left="3599" w:hanging="180"/>
      </w:pPr>
    </w:lvl>
    <w:lvl w:ilvl="3" w:tplc="0419000F">
      <w:start w:val="1"/>
      <w:numFmt w:val="decimal"/>
      <w:lvlText w:val="%4."/>
      <w:lvlJc w:val="left"/>
      <w:pPr>
        <w:ind w:left="4319" w:hanging="360"/>
      </w:pPr>
    </w:lvl>
    <w:lvl w:ilvl="4" w:tplc="04190019">
      <w:start w:val="1"/>
      <w:numFmt w:val="lowerLetter"/>
      <w:lvlText w:val="%5."/>
      <w:lvlJc w:val="left"/>
      <w:pPr>
        <w:ind w:left="5039" w:hanging="360"/>
      </w:pPr>
    </w:lvl>
    <w:lvl w:ilvl="5" w:tplc="0419001B">
      <w:start w:val="1"/>
      <w:numFmt w:val="lowerRoman"/>
      <w:lvlText w:val="%6."/>
      <w:lvlJc w:val="right"/>
      <w:pPr>
        <w:ind w:left="5759" w:hanging="180"/>
      </w:pPr>
    </w:lvl>
    <w:lvl w:ilvl="6" w:tplc="0419000F">
      <w:start w:val="1"/>
      <w:numFmt w:val="decimal"/>
      <w:lvlText w:val="%7."/>
      <w:lvlJc w:val="left"/>
      <w:pPr>
        <w:ind w:left="6479" w:hanging="360"/>
      </w:pPr>
    </w:lvl>
    <w:lvl w:ilvl="7" w:tplc="04190019">
      <w:start w:val="1"/>
      <w:numFmt w:val="lowerLetter"/>
      <w:lvlText w:val="%8."/>
      <w:lvlJc w:val="left"/>
      <w:pPr>
        <w:ind w:left="7199" w:hanging="360"/>
      </w:pPr>
    </w:lvl>
    <w:lvl w:ilvl="8" w:tplc="0419001B">
      <w:start w:val="1"/>
      <w:numFmt w:val="lowerRoman"/>
      <w:lvlText w:val="%9."/>
      <w:lvlJc w:val="right"/>
      <w:pPr>
        <w:ind w:left="7919" w:hanging="180"/>
      </w:pPr>
    </w:lvl>
  </w:abstractNum>
  <w:abstractNum w:abstractNumId="1">
    <w:nsid w:val="08902DEC"/>
    <w:multiLevelType w:val="hybridMultilevel"/>
    <w:tmpl w:val="EFDEC172"/>
    <w:lvl w:ilvl="0" w:tplc="B4A471A6">
      <w:start w:val="1"/>
      <w:numFmt w:val="decimal"/>
      <w:lvlText w:val="%1-"/>
      <w:lvlJc w:val="left"/>
      <w:pPr>
        <w:ind w:left="719" w:hanging="435"/>
      </w:pPr>
      <w:rPr>
        <w:rFonts w:ascii="Times New Roman" w:eastAsiaTheme="minorEastAsia" w:hAnsi="Times New Roman"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883902"/>
    <w:multiLevelType w:val="hybridMultilevel"/>
    <w:tmpl w:val="6E44C57E"/>
    <w:lvl w:ilvl="0" w:tplc="0419000F">
      <w:start w:val="1"/>
      <w:numFmt w:val="decimal"/>
      <w:lvlText w:val="%1."/>
      <w:lvlJc w:val="left"/>
      <w:pPr>
        <w:ind w:left="1439" w:hanging="360"/>
      </w:pPr>
    </w:lvl>
    <w:lvl w:ilvl="1" w:tplc="04190019">
      <w:start w:val="1"/>
      <w:numFmt w:val="lowerLetter"/>
      <w:lvlText w:val="%2."/>
      <w:lvlJc w:val="left"/>
      <w:pPr>
        <w:ind w:left="2159" w:hanging="360"/>
      </w:pPr>
    </w:lvl>
    <w:lvl w:ilvl="2" w:tplc="0419001B">
      <w:start w:val="1"/>
      <w:numFmt w:val="lowerRoman"/>
      <w:lvlText w:val="%3."/>
      <w:lvlJc w:val="right"/>
      <w:pPr>
        <w:ind w:left="2879" w:hanging="180"/>
      </w:pPr>
    </w:lvl>
    <w:lvl w:ilvl="3" w:tplc="0419000F">
      <w:start w:val="1"/>
      <w:numFmt w:val="decimal"/>
      <w:lvlText w:val="%4."/>
      <w:lvlJc w:val="left"/>
      <w:pPr>
        <w:ind w:left="3599" w:hanging="360"/>
      </w:pPr>
    </w:lvl>
    <w:lvl w:ilvl="4" w:tplc="04190019">
      <w:start w:val="1"/>
      <w:numFmt w:val="lowerLetter"/>
      <w:lvlText w:val="%5."/>
      <w:lvlJc w:val="left"/>
      <w:pPr>
        <w:ind w:left="4319" w:hanging="360"/>
      </w:pPr>
    </w:lvl>
    <w:lvl w:ilvl="5" w:tplc="0419001B">
      <w:start w:val="1"/>
      <w:numFmt w:val="lowerRoman"/>
      <w:lvlText w:val="%6."/>
      <w:lvlJc w:val="right"/>
      <w:pPr>
        <w:ind w:left="5039" w:hanging="180"/>
      </w:pPr>
    </w:lvl>
    <w:lvl w:ilvl="6" w:tplc="0419000F">
      <w:start w:val="1"/>
      <w:numFmt w:val="decimal"/>
      <w:lvlText w:val="%7."/>
      <w:lvlJc w:val="left"/>
      <w:pPr>
        <w:ind w:left="5759" w:hanging="360"/>
      </w:pPr>
    </w:lvl>
    <w:lvl w:ilvl="7" w:tplc="04190019">
      <w:start w:val="1"/>
      <w:numFmt w:val="lowerLetter"/>
      <w:lvlText w:val="%8."/>
      <w:lvlJc w:val="left"/>
      <w:pPr>
        <w:ind w:left="6479" w:hanging="360"/>
      </w:pPr>
    </w:lvl>
    <w:lvl w:ilvl="8" w:tplc="0419001B">
      <w:start w:val="1"/>
      <w:numFmt w:val="lowerRoman"/>
      <w:lvlText w:val="%9."/>
      <w:lvlJc w:val="right"/>
      <w:pPr>
        <w:ind w:left="7199" w:hanging="180"/>
      </w:pPr>
    </w:lvl>
  </w:abstractNum>
  <w:abstractNum w:abstractNumId="3">
    <w:nsid w:val="1EBA7EB4"/>
    <w:multiLevelType w:val="hybridMultilevel"/>
    <w:tmpl w:val="7E0C20C8"/>
    <w:lvl w:ilvl="0" w:tplc="4984A8DC">
      <w:start w:val="1"/>
      <w:numFmt w:val="decimal"/>
      <w:lvlText w:val="%1."/>
      <w:lvlJc w:val="left"/>
      <w:pPr>
        <w:ind w:left="1578" w:hanging="360"/>
      </w:pPr>
    </w:lvl>
    <w:lvl w:ilvl="1" w:tplc="04190019">
      <w:start w:val="1"/>
      <w:numFmt w:val="lowerLetter"/>
      <w:lvlText w:val="%2."/>
      <w:lvlJc w:val="left"/>
      <w:pPr>
        <w:ind w:left="2298" w:hanging="360"/>
      </w:pPr>
    </w:lvl>
    <w:lvl w:ilvl="2" w:tplc="0419001B">
      <w:start w:val="1"/>
      <w:numFmt w:val="lowerRoman"/>
      <w:lvlText w:val="%3."/>
      <w:lvlJc w:val="right"/>
      <w:pPr>
        <w:ind w:left="3018" w:hanging="180"/>
      </w:pPr>
    </w:lvl>
    <w:lvl w:ilvl="3" w:tplc="0419000F">
      <w:start w:val="1"/>
      <w:numFmt w:val="decimal"/>
      <w:lvlText w:val="%4."/>
      <w:lvlJc w:val="left"/>
      <w:pPr>
        <w:ind w:left="3738" w:hanging="360"/>
      </w:pPr>
    </w:lvl>
    <w:lvl w:ilvl="4" w:tplc="04190019">
      <w:start w:val="1"/>
      <w:numFmt w:val="lowerLetter"/>
      <w:lvlText w:val="%5."/>
      <w:lvlJc w:val="left"/>
      <w:pPr>
        <w:ind w:left="4458" w:hanging="360"/>
      </w:pPr>
    </w:lvl>
    <w:lvl w:ilvl="5" w:tplc="0419001B">
      <w:start w:val="1"/>
      <w:numFmt w:val="lowerRoman"/>
      <w:lvlText w:val="%6."/>
      <w:lvlJc w:val="right"/>
      <w:pPr>
        <w:ind w:left="5178" w:hanging="180"/>
      </w:pPr>
    </w:lvl>
    <w:lvl w:ilvl="6" w:tplc="0419000F">
      <w:start w:val="1"/>
      <w:numFmt w:val="decimal"/>
      <w:lvlText w:val="%7."/>
      <w:lvlJc w:val="left"/>
      <w:pPr>
        <w:ind w:left="5898" w:hanging="360"/>
      </w:pPr>
    </w:lvl>
    <w:lvl w:ilvl="7" w:tplc="04190019">
      <w:start w:val="1"/>
      <w:numFmt w:val="lowerLetter"/>
      <w:lvlText w:val="%8."/>
      <w:lvlJc w:val="left"/>
      <w:pPr>
        <w:ind w:left="6618" w:hanging="360"/>
      </w:pPr>
    </w:lvl>
    <w:lvl w:ilvl="8" w:tplc="0419001B">
      <w:start w:val="1"/>
      <w:numFmt w:val="lowerRoman"/>
      <w:lvlText w:val="%9."/>
      <w:lvlJc w:val="right"/>
      <w:pPr>
        <w:ind w:left="7338" w:hanging="180"/>
      </w:pPr>
    </w:lvl>
  </w:abstractNum>
  <w:abstractNum w:abstractNumId="4">
    <w:nsid w:val="25555F15"/>
    <w:multiLevelType w:val="hybridMultilevel"/>
    <w:tmpl w:val="DE26E75A"/>
    <w:lvl w:ilvl="0" w:tplc="0419000F">
      <w:start w:val="1"/>
      <w:numFmt w:val="decimal"/>
      <w:lvlText w:val="%1."/>
      <w:lvlJc w:val="left"/>
      <w:pPr>
        <w:ind w:left="2879" w:hanging="360"/>
      </w:pPr>
    </w:lvl>
    <w:lvl w:ilvl="1" w:tplc="04190019">
      <w:start w:val="1"/>
      <w:numFmt w:val="lowerLetter"/>
      <w:lvlText w:val="%2."/>
      <w:lvlJc w:val="left"/>
      <w:pPr>
        <w:ind w:left="3599" w:hanging="360"/>
      </w:pPr>
    </w:lvl>
    <w:lvl w:ilvl="2" w:tplc="0419001B">
      <w:start w:val="1"/>
      <w:numFmt w:val="lowerRoman"/>
      <w:lvlText w:val="%3."/>
      <w:lvlJc w:val="right"/>
      <w:pPr>
        <w:ind w:left="4319" w:hanging="180"/>
      </w:pPr>
    </w:lvl>
    <w:lvl w:ilvl="3" w:tplc="0419000F">
      <w:start w:val="1"/>
      <w:numFmt w:val="decimal"/>
      <w:lvlText w:val="%4."/>
      <w:lvlJc w:val="left"/>
      <w:pPr>
        <w:ind w:left="5039" w:hanging="360"/>
      </w:pPr>
    </w:lvl>
    <w:lvl w:ilvl="4" w:tplc="04190019">
      <w:start w:val="1"/>
      <w:numFmt w:val="lowerLetter"/>
      <w:lvlText w:val="%5."/>
      <w:lvlJc w:val="left"/>
      <w:pPr>
        <w:ind w:left="5759" w:hanging="360"/>
      </w:pPr>
    </w:lvl>
    <w:lvl w:ilvl="5" w:tplc="0419001B">
      <w:start w:val="1"/>
      <w:numFmt w:val="lowerRoman"/>
      <w:lvlText w:val="%6."/>
      <w:lvlJc w:val="right"/>
      <w:pPr>
        <w:ind w:left="6479" w:hanging="180"/>
      </w:pPr>
    </w:lvl>
    <w:lvl w:ilvl="6" w:tplc="0419000F">
      <w:start w:val="1"/>
      <w:numFmt w:val="decimal"/>
      <w:lvlText w:val="%7."/>
      <w:lvlJc w:val="left"/>
      <w:pPr>
        <w:ind w:left="7199" w:hanging="360"/>
      </w:pPr>
    </w:lvl>
    <w:lvl w:ilvl="7" w:tplc="04190019">
      <w:start w:val="1"/>
      <w:numFmt w:val="lowerLetter"/>
      <w:lvlText w:val="%8."/>
      <w:lvlJc w:val="left"/>
      <w:pPr>
        <w:ind w:left="7919" w:hanging="360"/>
      </w:pPr>
    </w:lvl>
    <w:lvl w:ilvl="8" w:tplc="0419001B">
      <w:start w:val="1"/>
      <w:numFmt w:val="lowerRoman"/>
      <w:lvlText w:val="%9."/>
      <w:lvlJc w:val="right"/>
      <w:pPr>
        <w:ind w:left="8639" w:hanging="180"/>
      </w:pPr>
    </w:lvl>
  </w:abstractNum>
  <w:abstractNum w:abstractNumId="5">
    <w:nsid w:val="389E32B8"/>
    <w:multiLevelType w:val="hybridMultilevel"/>
    <w:tmpl w:val="8EE43B90"/>
    <w:lvl w:ilvl="0" w:tplc="BDDAE09E">
      <w:start w:val="1"/>
      <w:numFmt w:val="decimal"/>
      <w:lvlText w:val="%1."/>
      <w:lvlJc w:val="left"/>
      <w:pPr>
        <w:ind w:left="169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2414" w:hanging="360"/>
      </w:pPr>
    </w:lvl>
    <w:lvl w:ilvl="2" w:tplc="0419001B">
      <w:start w:val="1"/>
      <w:numFmt w:val="lowerRoman"/>
      <w:lvlText w:val="%3."/>
      <w:lvlJc w:val="right"/>
      <w:pPr>
        <w:ind w:left="3134" w:hanging="180"/>
      </w:pPr>
    </w:lvl>
    <w:lvl w:ilvl="3" w:tplc="0419000F">
      <w:start w:val="1"/>
      <w:numFmt w:val="decimal"/>
      <w:lvlText w:val="%4."/>
      <w:lvlJc w:val="left"/>
      <w:pPr>
        <w:ind w:left="3854" w:hanging="360"/>
      </w:pPr>
    </w:lvl>
    <w:lvl w:ilvl="4" w:tplc="04190019">
      <w:start w:val="1"/>
      <w:numFmt w:val="lowerLetter"/>
      <w:lvlText w:val="%5."/>
      <w:lvlJc w:val="left"/>
      <w:pPr>
        <w:ind w:left="4574" w:hanging="360"/>
      </w:pPr>
    </w:lvl>
    <w:lvl w:ilvl="5" w:tplc="0419001B">
      <w:start w:val="1"/>
      <w:numFmt w:val="lowerRoman"/>
      <w:lvlText w:val="%6."/>
      <w:lvlJc w:val="right"/>
      <w:pPr>
        <w:ind w:left="5294" w:hanging="180"/>
      </w:pPr>
    </w:lvl>
    <w:lvl w:ilvl="6" w:tplc="0419000F">
      <w:start w:val="1"/>
      <w:numFmt w:val="decimal"/>
      <w:lvlText w:val="%7."/>
      <w:lvlJc w:val="left"/>
      <w:pPr>
        <w:ind w:left="6014" w:hanging="360"/>
      </w:pPr>
    </w:lvl>
    <w:lvl w:ilvl="7" w:tplc="04190019">
      <w:start w:val="1"/>
      <w:numFmt w:val="lowerLetter"/>
      <w:lvlText w:val="%8."/>
      <w:lvlJc w:val="left"/>
      <w:pPr>
        <w:ind w:left="6734" w:hanging="360"/>
      </w:pPr>
    </w:lvl>
    <w:lvl w:ilvl="8" w:tplc="0419001B">
      <w:start w:val="1"/>
      <w:numFmt w:val="lowerRoman"/>
      <w:lvlText w:val="%9."/>
      <w:lvlJc w:val="right"/>
      <w:pPr>
        <w:ind w:left="7454" w:hanging="180"/>
      </w:pPr>
    </w:lvl>
  </w:abstractNum>
  <w:abstractNum w:abstractNumId="6">
    <w:nsid w:val="53912064"/>
    <w:multiLevelType w:val="hybridMultilevel"/>
    <w:tmpl w:val="C83AF9A4"/>
    <w:lvl w:ilvl="0" w:tplc="0419000F">
      <w:start w:val="1"/>
      <w:numFmt w:val="decimal"/>
      <w:lvlText w:val="%1."/>
      <w:lvlJc w:val="left"/>
      <w:pPr>
        <w:ind w:left="2159" w:hanging="360"/>
      </w:pPr>
    </w:lvl>
    <w:lvl w:ilvl="1" w:tplc="04190019">
      <w:start w:val="1"/>
      <w:numFmt w:val="lowerLetter"/>
      <w:lvlText w:val="%2."/>
      <w:lvlJc w:val="left"/>
      <w:pPr>
        <w:ind w:left="2879" w:hanging="360"/>
      </w:pPr>
    </w:lvl>
    <w:lvl w:ilvl="2" w:tplc="0419001B">
      <w:start w:val="1"/>
      <w:numFmt w:val="lowerRoman"/>
      <w:lvlText w:val="%3."/>
      <w:lvlJc w:val="right"/>
      <w:pPr>
        <w:ind w:left="3599" w:hanging="180"/>
      </w:pPr>
    </w:lvl>
    <w:lvl w:ilvl="3" w:tplc="0419000F">
      <w:start w:val="1"/>
      <w:numFmt w:val="decimal"/>
      <w:lvlText w:val="%4."/>
      <w:lvlJc w:val="left"/>
      <w:pPr>
        <w:ind w:left="4319" w:hanging="360"/>
      </w:pPr>
    </w:lvl>
    <w:lvl w:ilvl="4" w:tplc="04190019">
      <w:start w:val="1"/>
      <w:numFmt w:val="lowerLetter"/>
      <w:lvlText w:val="%5."/>
      <w:lvlJc w:val="left"/>
      <w:pPr>
        <w:ind w:left="5039" w:hanging="360"/>
      </w:pPr>
    </w:lvl>
    <w:lvl w:ilvl="5" w:tplc="0419001B">
      <w:start w:val="1"/>
      <w:numFmt w:val="lowerRoman"/>
      <w:lvlText w:val="%6."/>
      <w:lvlJc w:val="right"/>
      <w:pPr>
        <w:ind w:left="5759" w:hanging="180"/>
      </w:pPr>
    </w:lvl>
    <w:lvl w:ilvl="6" w:tplc="0419000F">
      <w:start w:val="1"/>
      <w:numFmt w:val="decimal"/>
      <w:lvlText w:val="%7."/>
      <w:lvlJc w:val="left"/>
      <w:pPr>
        <w:ind w:left="6479" w:hanging="360"/>
      </w:pPr>
    </w:lvl>
    <w:lvl w:ilvl="7" w:tplc="04190019">
      <w:start w:val="1"/>
      <w:numFmt w:val="lowerLetter"/>
      <w:lvlText w:val="%8."/>
      <w:lvlJc w:val="left"/>
      <w:pPr>
        <w:ind w:left="7199" w:hanging="360"/>
      </w:pPr>
    </w:lvl>
    <w:lvl w:ilvl="8" w:tplc="0419001B">
      <w:start w:val="1"/>
      <w:numFmt w:val="lowerRoman"/>
      <w:lvlText w:val="%9."/>
      <w:lvlJc w:val="right"/>
      <w:pPr>
        <w:ind w:left="7919" w:hanging="180"/>
      </w:pPr>
    </w:lvl>
  </w:abstractNum>
  <w:abstractNum w:abstractNumId="7">
    <w:nsid w:val="5468585D"/>
    <w:multiLevelType w:val="hybridMultilevel"/>
    <w:tmpl w:val="5F443238"/>
    <w:lvl w:ilvl="0" w:tplc="0419000F">
      <w:start w:val="1"/>
      <w:numFmt w:val="decimal"/>
      <w:lvlText w:val="%1."/>
      <w:lvlJc w:val="left"/>
      <w:pPr>
        <w:ind w:left="1354" w:hanging="360"/>
      </w:pPr>
    </w:lvl>
    <w:lvl w:ilvl="1" w:tplc="04190019">
      <w:start w:val="1"/>
      <w:numFmt w:val="lowerLetter"/>
      <w:lvlText w:val="%2."/>
      <w:lvlJc w:val="left"/>
      <w:pPr>
        <w:ind w:left="2074" w:hanging="360"/>
      </w:pPr>
    </w:lvl>
    <w:lvl w:ilvl="2" w:tplc="0419001B">
      <w:start w:val="1"/>
      <w:numFmt w:val="lowerRoman"/>
      <w:lvlText w:val="%3."/>
      <w:lvlJc w:val="right"/>
      <w:pPr>
        <w:ind w:left="2794" w:hanging="180"/>
      </w:pPr>
    </w:lvl>
    <w:lvl w:ilvl="3" w:tplc="0419000F">
      <w:start w:val="1"/>
      <w:numFmt w:val="decimal"/>
      <w:lvlText w:val="%4."/>
      <w:lvlJc w:val="left"/>
      <w:pPr>
        <w:ind w:left="3514" w:hanging="360"/>
      </w:pPr>
    </w:lvl>
    <w:lvl w:ilvl="4" w:tplc="04190019">
      <w:start w:val="1"/>
      <w:numFmt w:val="lowerLetter"/>
      <w:lvlText w:val="%5."/>
      <w:lvlJc w:val="left"/>
      <w:pPr>
        <w:ind w:left="4234" w:hanging="360"/>
      </w:pPr>
    </w:lvl>
    <w:lvl w:ilvl="5" w:tplc="0419001B">
      <w:start w:val="1"/>
      <w:numFmt w:val="lowerRoman"/>
      <w:lvlText w:val="%6."/>
      <w:lvlJc w:val="right"/>
      <w:pPr>
        <w:ind w:left="4954" w:hanging="180"/>
      </w:pPr>
    </w:lvl>
    <w:lvl w:ilvl="6" w:tplc="0419000F">
      <w:start w:val="1"/>
      <w:numFmt w:val="decimal"/>
      <w:lvlText w:val="%7."/>
      <w:lvlJc w:val="left"/>
      <w:pPr>
        <w:ind w:left="5674" w:hanging="360"/>
      </w:pPr>
    </w:lvl>
    <w:lvl w:ilvl="7" w:tplc="04190019">
      <w:start w:val="1"/>
      <w:numFmt w:val="lowerLetter"/>
      <w:lvlText w:val="%8."/>
      <w:lvlJc w:val="left"/>
      <w:pPr>
        <w:ind w:left="6394" w:hanging="360"/>
      </w:pPr>
    </w:lvl>
    <w:lvl w:ilvl="8" w:tplc="0419001B">
      <w:start w:val="1"/>
      <w:numFmt w:val="lowerRoman"/>
      <w:lvlText w:val="%9."/>
      <w:lvlJc w:val="right"/>
      <w:pPr>
        <w:ind w:left="7114" w:hanging="180"/>
      </w:pPr>
    </w:lvl>
  </w:abstractNum>
  <w:abstractNum w:abstractNumId="8">
    <w:nsid w:val="575354A3"/>
    <w:multiLevelType w:val="hybridMultilevel"/>
    <w:tmpl w:val="0C8CAE50"/>
    <w:lvl w:ilvl="0" w:tplc="543A8DF8">
      <w:start w:val="1"/>
      <w:numFmt w:val="decimal"/>
      <w:lvlText w:val="%1."/>
      <w:lvlJc w:val="left"/>
      <w:pPr>
        <w:ind w:left="107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99" w:hanging="360"/>
      </w:pPr>
    </w:lvl>
    <w:lvl w:ilvl="2" w:tplc="0419001B">
      <w:start w:val="1"/>
      <w:numFmt w:val="lowerRoman"/>
      <w:lvlText w:val="%3."/>
      <w:lvlJc w:val="right"/>
      <w:pPr>
        <w:ind w:left="2519" w:hanging="180"/>
      </w:pPr>
    </w:lvl>
    <w:lvl w:ilvl="3" w:tplc="0419000F">
      <w:start w:val="1"/>
      <w:numFmt w:val="decimal"/>
      <w:lvlText w:val="%4."/>
      <w:lvlJc w:val="left"/>
      <w:pPr>
        <w:ind w:left="3239" w:hanging="360"/>
      </w:pPr>
    </w:lvl>
    <w:lvl w:ilvl="4" w:tplc="04190019">
      <w:start w:val="1"/>
      <w:numFmt w:val="lowerLetter"/>
      <w:lvlText w:val="%5."/>
      <w:lvlJc w:val="left"/>
      <w:pPr>
        <w:ind w:left="3959" w:hanging="360"/>
      </w:pPr>
    </w:lvl>
    <w:lvl w:ilvl="5" w:tplc="0419001B">
      <w:start w:val="1"/>
      <w:numFmt w:val="lowerRoman"/>
      <w:lvlText w:val="%6."/>
      <w:lvlJc w:val="right"/>
      <w:pPr>
        <w:ind w:left="4679" w:hanging="180"/>
      </w:pPr>
    </w:lvl>
    <w:lvl w:ilvl="6" w:tplc="0419000F">
      <w:start w:val="1"/>
      <w:numFmt w:val="decimal"/>
      <w:lvlText w:val="%7."/>
      <w:lvlJc w:val="left"/>
      <w:pPr>
        <w:ind w:left="5399" w:hanging="360"/>
      </w:pPr>
    </w:lvl>
    <w:lvl w:ilvl="7" w:tplc="04190019">
      <w:start w:val="1"/>
      <w:numFmt w:val="lowerLetter"/>
      <w:lvlText w:val="%8."/>
      <w:lvlJc w:val="left"/>
      <w:pPr>
        <w:ind w:left="6119" w:hanging="360"/>
      </w:pPr>
    </w:lvl>
    <w:lvl w:ilvl="8" w:tplc="0419001B">
      <w:start w:val="1"/>
      <w:numFmt w:val="lowerRoman"/>
      <w:lvlText w:val="%9."/>
      <w:lvlJc w:val="right"/>
      <w:pPr>
        <w:ind w:left="6839" w:hanging="180"/>
      </w:pPr>
    </w:lvl>
  </w:abstractNum>
  <w:abstractNum w:abstractNumId="9">
    <w:nsid w:val="6CBD6584"/>
    <w:multiLevelType w:val="hybridMultilevel"/>
    <w:tmpl w:val="9E7EBDDC"/>
    <w:lvl w:ilvl="0" w:tplc="0419000F">
      <w:start w:val="1"/>
      <w:numFmt w:val="decimal"/>
      <w:lvlText w:val="%1."/>
      <w:lvlJc w:val="left"/>
      <w:pPr>
        <w:ind w:left="2159" w:hanging="360"/>
      </w:pPr>
    </w:lvl>
    <w:lvl w:ilvl="1" w:tplc="04190019">
      <w:start w:val="1"/>
      <w:numFmt w:val="lowerLetter"/>
      <w:lvlText w:val="%2."/>
      <w:lvlJc w:val="left"/>
      <w:pPr>
        <w:ind w:left="2879" w:hanging="360"/>
      </w:pPr>
    </w:lvl>
    <w:lvl w:ilvl="2" w:tplc="0419001B">
      <w:start w:val="1"/>
      <w:numFmt w:val="lowerRoman"/>
      <w:lvlText w:val="%3."/>
      <w:lvlJc w:val="right"/>
      <w:pPr>
        <w:ind w:left="3599" w:hanging="180"/>
      </w:pPr>
    </w:lvl>
    <w:lvl w:ilvl="3" w:tplc="0419000F">
      <w:start w:val="1"/>
      <w:numFmt w:val="decimal"/>
      <w:lvlText w:val="%4."/>
      <w:lvlJc w:val="left"/>
      <w:pPr>
        <w:ind w:left="4319" w:hanging="360"/>
      </w:pPr>
    </w:lvl>
    <w:lvl w:ilvl="4" w:tplc="04190019">
      <w:start w:val="1"/>
      <w:numFmt w:val="lowerLetter"/>
      <w:lvlText w:val="%5."/>
      <w:lvlJc w:val="left"/>
      <w:pPr>
        <w:ind w:left="5039" w:hanging="360"/>
      </w:pPr>
    </w:lvl>
    <w:lvl w:ilvl="5" w:tplc="0419001B">
      <w:start w:val="1"/>
      <w:numFmt w:val="lowerRoman"/>
      <w:lvlText w:val="%6."/>
      <w:lvlJc w:val="right"/>
      <w:pPr>
        <w:ind w:left="5759" w:hanging="180"/>
      </w:pPr>
    </w:lvl>
    <w:lvl w:ilvl="6" w:tplc="0419000F">
      <w:start w:val="1"/>
      <w:numFmt w:val="decimal"/>
      <w:lvlText w:val="%7."/>
      <w:lvlJc w:val="left"/>
      <w:pPr>
        <w:ind w:left="6479" w:hanging="360"/>
      </w:pPr>
    </w:lvl>
    <w:lvl w:ilvl="7" w:tplc="04190019">
      <w:start w:val="1"/>
      <w:numFmt w:val="lowerLetter"/>
      <w:lvlText w:val="%8."/>
      <w:lvlJc w:val="left"/>
      <w:pPr>
        <w:ind w:left="7199" w:hanging="360"/>
      </w:pPr>
    </w:lvl>
    <w:lvl w:ilvl="8" w:tplc="0419001B">
      <w:start w:val="1"/>
      <w:numFmt w:val="lowerRoman"/>
      <w:lvlText w:val="%9."/>
      <w:lvlJc w:val="right"/>
      <w:pPr>
        <w:ind w:left="7919" w:hanging="180"/>
      </w:pPr>
    </w:lvl>
  </w:abstractNum>
  <w:abstractNum w:abstractNumId="10">
    <w:nsid w:val="6D6D3D25"/>
    <w:multiLevelType w:val="hybridMultilevel"/>
    <w:tmpl w:val="C712703A"/>
    <w:lvl w:ilvl="0" w:tplc="0419000F">
      <w:start w:val="1"/>
      <w:numFmt w:val="decimal"/>
      <w:lvlText w:val="%1."/>
      <w:lvlJc w:val="left"/>
      <w:pPr>
        <w:ind w:left="1439" w:hanging="360"/>
      </w:pPr>
    </w:lvl>
    <w:lvl w:ilvl="1" w:tplc="04190019">
      <w:start w:val="1"/>
      <w:numFmt w:val="lowerLetter"/>
      <w:lvlText w:val="%2."/>
      <w:lvlJc w:val="left"/>
      <w:pPr>
        <w:ind w:left="2159" w:hanging="360"/>
      </w:pPr>
    </w:lvl>
    <w:lvl w:ilvl="2" w:tplc="0419001B">
      <w:start w:val="1"/>
      <w:numFmt w:val="lowerRoman"/>
      <w:lvlText w:val="%3."/>
      <w:lvlJc w:val="right"/>
      <w:pPr>
        <w:ind w:left="2879" w:hanging="180"/>
      </w:pPr>
    </w:lvl>
    <w:lvl w:ilvl="3" w:tplc="0419000F">
      <w:start w:val="1"/>
      <w:numFmt w:val="decimal"/>
      <w:lvlText w:val="%4."/>
      <w:lvlJc w:val="left"/>
      <w:pPr>
        <w:ind w:left="3599" w:hanging="360"/>
      </w:pPr>
    </w:lvl>
    <w:lvl w:ilvl="4" w:tplc="04190019">
      <w:start w:val="1"/>
      <w:numFmt w:val="lowerLetter"/>
      <w:lvlText w:val="%5."/>
      <w:lvlJc w:val="left"/>
      <w:pPr>
        <w:ind w:left="4319" w:hanging="360"/>
      </w:pPr>
    </w:lvl>
    <w:lvl w:ilvl="5" w:tplc="0419001B">
      <w:start w:val="1"/>
      <w:numFmt w:val="lowerRoman"/>
      <w:lvlText w:val="%6."/>
      <w:lvlJc w:val="right"/>
      <w:pPr>
        <w:ind w:left="5039" w:hanging="180"/>
      </w:pPr>
    </w:lvl>
    <w:lvl w:ilvl="6" w:tplc="0419000F">
      <w:start w:val="1"/>
      <w:numFmt w:val="decimal"/>
      <w:lvlText w:val="%7."/>
      <w:lvlJc w:val="left"/>
      <w:pPr>
        <w:ind w:left="5759" w:hanging="360"/>
      </w:pPr>
    </w:lvl>
    <w:lvl w:ilvl="7" w:tplc="04190019">
      <w:start w:val="1"/>
      <w:numFmt w:val="lowerLetter"/>
      <w:lvlText w:val="%8."/>
      <w:lvlJc w:val="left"/>
      <w:pPr>
        <w:ind w:left="6479" w:hanging="360"/>
      </w:pPr>
    </w:lvl>
    <w:lvl w:ilvl="8" w:tplc="0419001B">
      <w:start w:val="1"/>
      <w:numFmt w:val="lowerRoman"/>
      <w:lvlText w:val="%9."/>
      <w:lvlJc w:val="right"/>
      <w:pPr>
        <w:ind w:left="7199" w:hanging="180"/>
      </w:pPr>
    </w:lvl>
  </w:abstractNum>
  <w:abstractNum w:abstractNumId="11">
    <w:nsid w:val="79620A2E"/>
    <w:multiLevelType w:val="hybridMultilevel"/>
    <w:tmpl w:val="794AAC88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>
      <w:start w:val="1"/>
      <w:numFmt w:val="lowerRoman"/>
      <w:lvlText w:val="%3."/>
      <w:lvlJc w:val="right"/>
      <w:pPr>
        <w:ind w:left="3720" w:hanging="180"/>
      </w:pPr>
    </w:lvl>
    <w:lvl w:ilvl="3" w:tplc="0419000F">
      <w:start w:val="1"/>
      <w:numFmt w:val="decimal"/>
      <w:lvlText w:val="%4."/>
      <w:lvlJc w:val="left"/>
      <w:pPr>
        <w:ind w:left="4440" w:hanging="360"/>
      </w:pPr>
    </w:lvl>
    <w:lvl w:ilvl="4" w:tplc="04190019">
      <w:start w:val="1"/>
      <w:numFmt w:val="lowerLetter"/>
      <w:lvlText w:val="%5."/>
      <w:lvlJc w:val="left"/>
      <w:pPr>
        <w:ind w:left="5160" w:hanging="360"/>
      </w:pPr>
    </w:lvl>
    <w:lvl w:ilvl="5" w:tplc="0419001B">
      <w:start w:val="1"/>
      <w:numFmt w:val="lowerRoman"/>
      <w:lvlText w:val="%6."/>
      <w:lvlJc w:val="right"/>
      <w:pPr>
        <w:ind w:left="5880" w:hanging="180"/>
      </w:pPr>
    </w:lvl>
    <w:lvl w:ilvl="6" w:tplc="0419000F">
      <w:start w:val="1"/>
      <w:numFmt w:val="decimal"/>
      <w:lvlText w:val="%7."/>
      <w:lvlJc w:val="left"/>
      <w:pPr>
        <w:ind w:left="6600" w:hanging="360"/>
      </w:pPr>
    </w:lvl>
    <w:lvl w:ilvl="7" w:tplc="04190019">
      <w:start w:val="1"/>
      <w:numFmt w:val="lowerLetter"/>
      <w:lvlText w:val="%8."/>
      <w:lvlJc w:val="left"/>
      <w:pPr>
        <w:ind w:left="7320" w:hanging="360"/>
      </w:pPr>
    </w:lvl>
    <w:lvl w:ilvl="8" w:tplc="0419001B">
      <w:start w:val="1"/>
      <w:numFmt w:val="lowerRoman"/>
      <w:lvlText w:val="%9."/>
      <w:lvlJc w:val="right"/>
      <w:pPr>
        <w:ind w:left="8040" w:hanging="180"/>
      </w:pPr>
    </w:lvl>
  </w:abstractNum>
  <w:abstractNum w:abstractNumId="12">
    <w:nsid w:val="7D336F88"/>
    <w:multiLevelType w:val="hybridMultilevel"/>
    <w:tmpl w:val="FD2E519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F3D"/>
    <w:rsid w:val="005F11CE"/>
    <w:rsid w:val="00931F3D"/>
    <w:rsid w:val="009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930CA-DE91-46EA-BE84-4BCFEBA2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1CE"/>
    <w:pPr>
      <w:suppressAutoHyphens/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11C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F11C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kz/5030301-doklad-ispolnyayushchego-obyazannosti.html?utm_source=ainews&amp;utm_medium=referr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sstat.com/gsagr/CIS_Agristat_Metodology_Recommendation_of_system_indicators_of_food_security_CIS_countri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spekts.ru/ekonomika-2/ekonomika-apk/sushhnost-prodovolstvennoj-bezopasnosti-struktura-celi-i-metody-ee-dostizheniya/" TargetMode="External"/><Relationship Id="rId5" Type="http://schemas.openxmlformats.org/officeDocument/2006/relationships/hyperlink" Target="file:///D:\Downloads\mesto-i-rol-kazahstana-v-mezhdunarodnoy-ekonomicheskoy-bezopasnosti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1769</Words>
  <Characters>10088</Characters>
  <Application>Microsoft Office Word</Application>
  <DocSecurity>0</DocSecurity>
  <Lines>84</Lines>
  <Paragraphs>23</Paragraphs>
  <ScaleCrop>false</ScaleCrop>
  <Company/>
  <LinksUpToDate>false</LinksUpToDate>
  <CharactersWithSpaces>11834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</cp:revision>
  <dcterms:created xsi:type="dcterms:W3CDTF">2024-09-07T07:42:00Z</dcterms:created>
  <dcterms:modified xsi:type="dcterms:W3CDTF">2024-09-07T07:42:00Z</dcterms:modified>
</cp:coreProperties>
</file>